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4"/>
          <w:szCs w:val="22"/>
          <w:lang w:val="en-US" w:eastAsia="zh-CN"/>
        </w:rPr>
      </w:pPr>
      <w:r>
        <w:rPr>
          <w:rFonts w:hint="eastAsia" w:ascii="仿宋_GB2312" w:eastAsia="仿宋_GB2312"/>
          <w:b/>
          <w:sz w:val="44"/>
          <w:szCs w:val="22"/>
          <w:lang w:eastAsia="zh-CN"/>
        </w:rPr>
        <w:t>询比</w:t>
      </w:r>
      <w:r>
        <w:rPr>
          <w:rFonts w:hint="eastAsia" w:ascii="仿宋_GB2312" w:eastAsia="仿宋_GB2312"/>
          <w:b/>
          <w:sz w:val="44"/>
          <w:szCs w:val="22"/>
        </w:rPr>
        <w:t>采购报价单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 xml:space="preserve"> </w:t>
      </w:r>
    </w:p>
    <w:p>
      <w:pPr>
        <w:jc w:val="center"/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2"/>
          <w:szCs w:val="22"/>
          <w:lang w:val="en-US" w:eastAsia="zh-CN"/>
        </w:rPr>
        <w:t xml:space="preserve">                                                                </w:t>
      </w:r>
    </w:p>
    <w:tbl>
      <w:tblPr>
        <w:tblStyle w:val="12"/>
        <w:tblW w:w="1001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85"/>
        <w:gridCol w:w="4024"/>
        <w:gridCol w:w="547"/>
        <w:gridCol w:w="1049"/>
        <w:gridCol w:w="2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97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 xml:space="preserve">采购单位 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default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枝江市金润源水务有限公司</w:t>
            </w:r>
          </w:p>
        </w:tc>
        <w:tc>
          <w:tcPr>
            <w:tcW w:w="1049" w:type="dxa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经办人</w:t>
            </w:r>
          </w:p>
        </w:tc>
        <w:tc>
          <w:tcPr>
            <w:tcW w:w="2418" w:type="dxa"/>
            <w:vAlign w:val="center"/>
          </w:tcPr>
          <w:p>
            <w:pPr>
              <w:pStyle w:val="6"/>
              <w:ind w:left="0" w:leftChars="0"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万宇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9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采购项目名称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hAnsi="宋体" w:cs="宋体"/>
                <w:sz w:val="24"/>
                <w:szCs w:val="24"/>
                <w:lang w:val="en-US" w:eastAsia="zh-CN"/>
              </w:rPr>
              <w:t>制水消毒原材料聚合氯化铝（固体）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hAnsi="宋体" w:cs="宋体"/>
                <w:sz w:val="24"/>
                <w:szCs w:val="24"/>
                <w:lang w:val="en-US" w:eastAsia="zh-CN"/>
              </w:rPr>
              <w:t>采购</w:t>
            </w:r>
          </w:p>
        </w:tc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lang w:val="en-US" w:eastAsia="zh-CN"/>
              </w:rPr>
              <w:t>采购价</w:t>
            </w:r>
          </w:p>
        </w:tc>
        <w:tc>
          <w:tcPr>
            <w:tcW w:w="2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lang w:val="en-US" w:eastAsia="zh-CN"/>
              </w:rPr>
              <w:t>总价：94666.67元      单价：2366.67元/吨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eastAsia="zh-CN"/>
              </w:rPr>
              <w:t>询比</w:t>
            </w:r>
            <w:r>
              <w:rPr>
                <w:rFonts w:hint="eastAsia" w:hAnsi="宋体" w:cs="宋体"/>
                <w:sz w:val="24"/>
                <w:szCs w:val="24"/>
              </w:rPr>
              <w:t>采购内容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制水消毒原材料聚合氯化铝（固体）40吨，食品级标准，含量为29%。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9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项目目标要求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cs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供货期限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分批次供货，接到供货通知后3</w:t>
            </w:r>
            <w:bookmarkStart w:id="0" w:name="_GoBack"/>
            <w:bookmarkEnd w:id="0"/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天内送货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质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z w:val="24"/>
                <w:szCs w:val="24"/>
              </w:rPr>
              <w:t>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符合现行国家及行业相关质量合格标准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安 全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在完成本采购项目过程中发生安全事故由供应商承担责任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付款</w:t>
            </w:r>
          </w:p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方式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分批次付款，货到验收合格付款95%，1年质保期满付清5%</w:t>
            </w:r>
            <w:r>
              <w:rPr>
                <w:rFonts w:hint="eastAsia" w:ascii="宋体" w:hAnsi="宋体" w:eastAsia="宋体" w:cs="宋体"/>
                <w:color w:val="1E1E1E"/>
                <w:kern w:val="36"/>
                <w:sz w:val="24"/>
                <w:szCs w:val="24"/>
                <w:lang w:val="en-US" w:eastAsia="zh-CN"/>
              </w:rPr>
              <w:t>质保金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供应商需提供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证明材料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 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 xml:space="preserve">  1.具有工商行政管理部门颁发的有效营业执照，营业执照经营范围包括生产或销售本次采购产品内容（提供加盖公章的营业执照复印件）；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　2.法人或委托代理人身份证复印件加盖公章；授权委托书加盖公章；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　3.涉及饮用水卫生安全产品许可批件、产品检测报告（加盖公章）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只有符合以上资格审查所有标准的供应商才能通过资格审查。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投标保证金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hint="eastAsia" w:ascii="仿宋_GB2312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不设置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7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投标文件递交时间、地点及接收人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递交方式：当面递交。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hAnsi="宋体" w:cs="宋体" w:eastAsiaTheme="minorEastAsia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递交地址：枝江市沿江大道70号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金润源水务公司采购管理部207室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Ansi="宋体"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递交截至时间：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>2023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年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 xml:space="preserve">  8  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月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 xml:space="preserve">  30 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日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 xml:space="preserve"> 09 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none"/>
                <w:lang w:val="en-US" w:eastAsia="zh-CN"/>
              </w:rPr>
              <w:t>时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 xml:space="preserve">  0  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none"/>
                <w:lang w:val="en-US" w:eastAsia="zh-CN"/>
              </w:rPr>
              <w:t>分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北京时间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过时不予受理。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接收人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万宇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联系电话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13487280377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定标原则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根据符合采购要求且报价最低的原则确定中标侯选人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供应商投标承诺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对本项目采购内容充分了解，完全响应本采购项目所有目标要求。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7" w:hRule="atLeast"/>
        </w:trPr>
        <w:tc>
          <w:tcPr>
            <w:tcW w:w="1979" w:type="dxa"/>
            <w:gridSpan w:val="2"/>
            <w:vAlign w:val="center"/>
          </w:tcPr>
          <w:p>
            <w:pPr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供应商投标总报价</w:t>
            </w:r>
          </w:p>
        </w:tc>
        <w:tc>
          <w:tcPr>
            <w:tcW w:w="4024" w:type="dxa"/>
            <w:vAlign w:val="center"/>
          </w:tcPr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cs="宋体"/>
                <w:sz w:val="24"/>
                <w:szCs w:val="24"/>
              </w:rPr>
              <w:t>元</w:t>
            </w: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（采购清单附后）</w:t>
            </w: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both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大写：</w:t>
            </w:r>
            <w:r>
              <w:rPr>
                <w:rFonts w:hint="eastAsia" w:cs="宋体"/>
                <w:sz w:val="24"/>
                <w:szCs w:val="24"/>
                <w:u w:val="none"/>
              </w:rPr>
              <w:t xml:space="preserve">                     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</w:p>
        </w:tc>
        <w:tc>
          <w:tcPr>
            <w:tcW w:w="4014" w:type="dxa"/>
            <w:gridSpan w:val="3"/>
            <w:vAlign w:val="center"/>
          </w:tcPr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供应商（企业）盖章：</w:t>
            </w: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企业法人或委托代理人签字：</w:t>
            </w:r>
          </w:p>
          <w:p>
            <w:pPr>
              <w:spacing w:line="300" w:lineRule="exact"/>
              <w:ind w:firstLine="1100" w:firstLineChars="55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年       月        日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附件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聚合氯化铝技术要求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1.外观：液体为无色至淡黄色透明液体；固体为白色至淡黄色颗粒或粉末。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2.生活饮用水用聚氯化铝指标应符合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下表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要求。</w:t>
      </w:r>
    </w:p>
    <w:tbl>
      <w:tblPr>
        <w:tblStyle w:val="12"/>
        <w:tblW w:w="94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8"/>
        <w:gridCol w:w="2385"/>
        <w:gridCol w:w="27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指标名称</w:t>
            </w:r>
          </w:p>
        </w:tc>
        <w:tc>
          <w:tcPr>
            <w:tcW w:w="5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液体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固体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氧化铝（Al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₂</w:t>
            </w:r>
            <w:r>
              <w:rPr>
                <w:rStyle w:val="20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O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₃</w:t>
            </w:r>
            <w:r>
              <w:rPr>
                <w:rStyle w:val="20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）的质量分数/％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≥10.0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≥29.0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盐基度/％</w:t>
            </w:r>
          </w:p>
        </w:tc>
        <w:tc>
          <w:tcPr>
            <w:tcW w:w="5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45.0～90.0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密度（20℃）/（ｇ/cm³）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≥1.12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不溶物的质量分数/％</w:t>
            </w:r>
          </w:p>
        </w:tc>
        <w:tc>
          <w:tcPr>
            <w:tcW w:w="5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ｐＨ</w:t>
            </w:r>
            <w:r>
              <w:rPr>
                <w:rStyle w:val="20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值</w:t>
            </w:r>
            <w:r>
              <w:rPr>
                <w:rStyle w:val="21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（１０ｇ/Ｌ水溶液）</w:t>
            </w:r>
          </w:p>
        </w:tc>
        <w:tc>
          <w:tcPr>
            <w:tcW w:w="5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3.5～5.0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铁（Ｆｅ）的质量分数/％</w:t>
            </w:r>
          </w:p>
        </w:tc>
        <w:tc>
          <w:tcPr>
            <w:tcW w:w="5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砷（Ａｓ）的质量分数/％</w:t>
            </w:r>
          </w:p>
        </w:tc>
        <w:tc>
          <w:tcPr>
            <w:tcW w:w="5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铅（Ｐｂ）的质量分数/％</w:t>
            </w:r>
          </w:p>
        </w:tc>
        <w:tc>
          <w:tcPr>
            <w:tcW w:w="5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镉（Ｃｄ）的质量分数/％</w:t>
            </w:r>
          </w:p>
        </w:tc>
        <w:tc>
          <w:tcPr>
            <w:tcW w:w="5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汞（Ｈｇ）的质量分数/％</w:t>
            </w:r>
          </w:p>
        </w:tc>
        <w:tc>
          <w:tcPr>
            <w:tcW w:w="5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铬（Ｃｒ）的质量分数/％</w:t>
            </w:r>
          </w:p>
        </w:tc>
        <w:tc>
          <w:tcPr>
            <w:tcW w:w="5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9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表中所列产品的不溶物、铁、砷、铅、镉、汞、铬的质量分数均按Al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₂</w:t>
            </w:r>
            <w:r>
              <w:rPr>
                <w:rStyle w:val="20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O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₃</w:t>
            </w:r>
            <w:r>
              <w:rPr>
                <w:rStyle w:val="20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含量为10.0％计，Al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₂</w:t>
            </w:r>
            <w:r>
              <w:rPr>
                <w:rStyle w:val="20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O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₃</w:t>
            </w:r>
            <w:r>
              <w:rPr>
                <w:rStyle w:val="20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含量＞10.0％时，应按实际含量折算成Al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₂</w:t>
            </w:r>
            <w:r>
              <w:rPr>
                <w:rStyle w:val="20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O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₃</w:t>
            </w:r>
            <w:r>
              <w:rPr>
                <w:rStyle w:val="20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为10.0％产品比例，计算出相应的质量分数。本产品还应符合国家相关法律法规及强制性标准要求。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zNDI0OWRjNzQwYTk1NGVlNWI4Njc1YWEwNjNiNjkifQ=="/>
  </w:docVars>
  <w:rsids>
    <w:rsidRoot w:val="2E0C7491"/>
    <w:rsid w:val="00030138"/>
    <w:rsid w:val="000844B4"/>
    <w:rsid w:val="000C7090"/>
    <w:rsid w:val="00185BD2"/>
    <w:rsid w:val="004038C0"/>
    <w:rsid w:val="004D7053"/>
    <w:rsid w:val="0064499E"/>
    <w:rsid w:val="007244ED"/>
    <w:rsid w:val="00742BDF"/>
    <w:rsid w:val="00885987"/>
    <w:rsid w:val="008E7903"/>
    <w:rsid w:val="009E292F"/>
    <w:rsid w:val="00A072BF"/>
    <w:rsid w:val="00B1159D"/>
    <w:rsid w:val="00BD4B99"/>
    <w:rsid w:val="00C96B34"/>
    <w:rsid w:val="00D63F6E"/>
    <w:rsid w:val="00DA04DB"/>
    <w:rsid w:val="00E44819"/>
    <w:rsid w:val="00E808BB"/>
    <w:rsid w:val="00EE5544"/>
    <w:rsid w:val="00F23FA4"/>
    <w:rsid w:val="00F836A1"/>
    <w:rsid w:val="0171799D"/>
    <w:rsid w:val="01EF4042"/>
    <w:rsid w:val="020F461F"/>
    <w:rsid w:val="023B2336"/>
    <w:rsid w:val="023E5F09"/>
    <w:rsid w:val="02F231DD"/>
    <w:rsid w:val="030626FF"/>
    <w:rsid w:val="04341AEC"/>
    <w:rsid w:val="05E96257"/>
    <w:rsid w:val="0635157B"/>
    <w:rsid w:val="074C7A32"/>
    <w:rsid w:val="080B3BC5"/>
    <w:rsid w:val="08E93D9B"/>
    <w:rsid w:val="094E0D03"/>
    <w:rsid w:val="0A742C74"/>
    <w:rsid w:val="0A866DA8"/>
    <w:rsid w:val="0A932A8E"/>
    <w:rsid w:val="0ABB08A3"/>
    <w:rsid w:val="0B5F552F"/>
    <w:rsid w:val="0C8A611A"/>
    <w:rsid w:val="0C931CFE"/>
    <w:rsid w:val="0CE15631"/>
    <w:rsid w:val="0D636733"/>
    <w:rsid w:val="0D656982"/>
    <w:rsid w:val="0E064864"/>
    <w:rsid w:val="0E122ED0"/>
    <w:rsid w:val="0FC54981"/>
    <w:rsid w:val="0FCA2977"/>
    <w:rsid w:val="0FF0789B"/>
    <w:rsid w:val="100578A0"/>
    <w:rsid w:val="1021564D"/>
    <w:rsid w:val="119A141D"/>
    <w:rsid w:val="119B0C05"/>
    <w:rsid w:val="11D1163D"/>
    <w:rsid w:val="12EB0E74"/>
    <w:rsid w:val="13450C70"/>
    <w:rsid w:val="139611C4"/>
    <w:rsid w:val="13977DD3"/>
    <w:rsid w:val="139D4FEA"/>
    <w:rsid w:val="13AE3086"/>
    <w:rsid w:val="14A868D3"/>
    <w:rsid w:val="15096BAB"/>
    <w:rsid w:val="15402DDD"/>
    <w:rsid w:val="15520056"/>
    <w:rsid w:val="15602773"/>
    <w:rsid w:val="15E26448"/>
    <w:rsid w:val="17841AF5"/>
    <w:rsid w:val="17CE6E13"/>
    <w:rsid w:val="18764614"/>
    <w:rsid w:val="18F56A1B"/>
    <w:rsid w:val="19C55FA1"/>
    <w:rsid w:val="19D13763"/>
    <w:rsid w:val="1A076B95"/>
    <w:rsid w:val="1A805249"/>
    <w:rsid w:val="1ABC669E"/>
    <w:rsid w:val="1AD62E10"/>
    <w:rsid w:val="1B121BA8"/>
    <w:rsid w:val="1BF24FF0"/>
    <w:rsid w:val="1C26509C"/>
    <w:rsid w:val="1CCA51F1"/>
    <w:rsid w:val="1CE23EA3"/>
    <w:rsid w:val="1D1C13C9"/>
    <w:rsid w:val="1D3A18FD"/>
    <w:rsid w:val="1F3924F5"/>
    <w:rsid w:val="20D075FC"/>
    <w:rsid w:val="214B5AAB"/>
    <w:rsid w:val="21FC7BE7"/>
    <w:rsid w:val="22174AF9"/>
    <w:rsid w:val="22E770B7"/>
    <w:rsid w:val="232E4F58"/>
    <w:rsid w:val="23696C97"/>
    <w:rsid w:val="24AB1B33"/>
    <w:rsid w:val="24ED6830"/>
    <w:rsid w:val="25A86501"/>
    <w:rsid w:val="25EE26C9"/>
    <w:rsid w:val="26AD44E9"/>
    <w:rsid w:val="26D73717"/>
    <w:rsid w:val="271D2E9B"/>
    <w:rsid w:val="27470EB3"/>
    <w:rsid w:val="283474BA"/>
    <w:rsid w:val="28751854"/>
    <w:rsid w:val="28835517"/>
    <w:rsid w:val="288A2120"/>
    <w:rsid w:val="29770AB4"/>
    <w:rsid w:val="2A0841E2"/>
    <w:rsid w:val="2A862E22"/>
    <w:rsid w:val="2AB37F1E"/>
    <w:rsid w:val="2BDF1BED"/>
    <w:rsid w:val="2D497251"/>
    <w:rsid w:val="2D99131E"/>
    <w:rsid w:val="2DAB4962"/>
    <w:rsid w:val="2E0C7491"/>
    <w:rsid w:val="2E37694D"/>
    <w:rsid w:val="2E3807D7"/>
    <w:rsid w:val="2E44751D"/>
    <w:rsid w:val="2E54658F"/>
    <w:rsid w:val="2F4309AA"/>
    <w:rsid w:val="2F5931A9"/>
    <w:rsid w:val="2F8E292B"/>
    <w:rsid w:val="2FC23965"/>
    <w:rsid w:val="2FF93D3B"/>
    <w:rsid w:val="305F2992"/>
    <w:rsid w:val="31261CF2"/>
    <w:rsid w:val="31BE0AF5"/>
    <w:rsid w:val="334E05DC"/>
    <w:rsid w:val="33C00B55"/>
    <w:rsid w:val="348B6A8D"/>
    <w:rsid w:val="34952285"/>
    <w:rsid w:val="34AA5A08"/>
    <w:rsid w:val="34D6242B"/>
    <w:rsid w:val="34EC7636"/>
    <w:rsid w:val="34F211E2"/>
    <w:rsid w:val="34F605A6"/>
    <w:rsid w:val="351512F1"/>
    <w:rsid w:val="354F3ED2"/>
    <w:rsid w:val="35BF0184"/>
    <w:rsid w:val="36AD706B"/>
    <w:rsid w:val="36B91743"/>
    <w:rsid w:val="37016620"/>
    <w:rsid w:val="377A51F7"/>
    <w:rsid w:val="37C363CF"/>
    <w:rsid w:val="3845630A"/>
    <w:rsid w:val="38835DA2"/>
    <w:rsid w:val="38866F27"/>
    <w:rsid w:val="388901B1"/>
    <w:rsid w:val="38D625D9"/>
    <w:rsid w:val="392805D2"/>
    <w:rsid w:val="39397255"/>
    <w:rsid w:val="39470A21"/>
    <w:rsid w:val="395B141D"/>
    <w:rsid w:val="396633F1"/>
    <w:rsid w:val="3A695377"/>
    <w:rsid w:val="3A6B4EA3"/>
    <w:rsid w:val="3AE26BDE"/>
    <w:rsid w:val="3B8E43E4"/>
    <w:rsid w:val="3BA83D2C"/>
    <w:rsid w:val="3C402D95"/>
    <w:rsid w:val="3CD15B81"/>
    <w:rsid w:val="3D3B2FFA"/>
    <w:rsid w:val="3D583BAC"/>
    <w:rsid w:val="3D827E28"/>
    <w:rsid w:val="3DC86D51"/>
    <w:rsid w:val="3E5C26F9"/>
    <w:rsid w:val="3EC31764"/>
    <w:rsid w:val="3F6252B2"/>
    <w:rsid w:val="3F87352A"/>
    <w:rsid w:val="3F8A18A4"/>
    <w:rsid w:val="3FC34336"/>
    <w:rsid w:val="3FFB5698"/>
    <w:rsid w:val="3FFD4EDF"/>
    <w:rsid w:val="406776C1"/>
    <w:rsid w:val="40DF50AA"/>
    <w:rsid w:val="413C66B2"/>
    <w:rsid w:val="41A80181"/>
    <w:rsid w:val="41C47422"/>
    <w:rsid w:val="423F01E8"/>
    <w:rsid w:val="4337256E"/>
    <w:rsid w:val="436C256A"/>
    <w:rsid w:val="43B27D8E"/>
    <w:rsid w:val="43B71D4D"/>
    <w:rsid w:val="43C5245E"/>
    <w:rsid w:val="445D7CFA"/>
    <w:rsid w:val="44674518"/>
    <w:rsid w:val="44801C3A"/>
    <w:rsid w:val="451A6000"/>
    <w:rsid w:val="454E30A5"/>
    <w:rsid w:val="4552461A"/>
    <w:rsid w:val="45FB4DA5"/>
    <w:rsid w:val="46126162"/>
    <w:rsid w:val="47090149"/>
    <w:rsid w:val="47133239"/>
    <w:rsid w:val="47535C6A"/>
    <w:rsid w:val="476B7039"/>
    <w:rsid w:val="479A3013"/>
    <w:rsid w:val="47F1012F"/>
    <w:rsid w:val="482B68AE"/>
    <w:rsid w:val="48825C68"/>
    <w:rsid w:val="48EE2DA4"/>
    <w:rsid w:val="496179F3"/>
    <w:rsid w:val="49721F92"/>
    <w:rsid w:val="49962188"/>
    <w:rsid w:val="49AE46B7"/>
    <w:rsid w:val="4AD625B4"/>
    <w:rsid w:val="4BC63ACB"/>
    <w:rsid w:val="4BE100F5"/>
    <w:rsid w:val="4C2B0D16"/>
    <w:rsid w:val="4C323EA3"/>
    <w:rsid w:val="4D4E08C5"/>
    <w:rsid w:val="4D4E28D6"/>
    <w:rsid w:val="4E0E5694"/>
    <w:rsid w:val="4E1127DB"/>
    <w:rsid w:val="4E8D5F4B"/>
    <w:rsid w:val="4EE73D00"/>
    <w:rsid w:val="4F5305C3"/>
    <w:rsid w:val="4FB4691E"/>
    <w:rsid w:val="4FDD7100"/>
    <w:rsid w:val="501E55E3"/>
    <w:rsid w:val="507A0210"/>
    <w:rsid w:val="508F2ED1"/>
    <w:rsid w:val="509C604E"/>
    <w:rsid w:val="50F639B0"/>
    <w:rsid w:val="521F0CE5"/>
    <w:rsid w:val="52BB0B89"/>
    <w:rsid w:val="53D63625"/>
    <w:rsid w:val="53DD0E57"/>
    <w:rsid w:val="53F65A75"/>
    <w:rsid w:val="54877E68"/>
    <w:rsid w:val="54F9061D"/>
    <w:rsid w:val="55102B67"/>
    <w:rsid w:val="55165E3C"/>
    <w:rsid w:val="557E4E62"/>
    <w:rsid w:val="561A3C9D"/>
    <w:rsid w:val="56420717"/>
    <w:rsid w:val="5691518D"/>
    <w:rsid w:val="57266671"/>
    <w:rsid w:val="57451614"/>
    <w:rsid w:val="57680BC4"/>
    <w:rsid w:val="57BB699A"/>
    <w:rsid w:val="58A843FE"/>
    <w:rsid w:val="58B16D7F"/>
    <w:rsid w:val="590D1F80"/>
    <w:rsid w:val="59BD03D5"/>
    <w:rsid w:val="5A220D20"/>
    <w:rsid w:val="5AE40D1D"/>
    <w:rsid w:val="5B2A2EDC"/>
    <w:rsid w:val="5BF0162F"/>
    <w:rsid w:val="5C815FF5"/>
    <w:rsid w:val="5CC3602A"/>
    <w:rsid w:val="5DA5715C"/>
    <w:rsid w:val="5DB6390D"/>
    <w:rsid w:val="5E9A5A54"/>
    <w:rsid w:val="5EF01A4B"/>
    <w:rsid w:val="5F7A39FE"/>
    <w:rsid w:val="603A3D33"/>
    <w:rsid w:val="60507DF2"/>
    <w:rsid w:val="607777C6"/>
    <w:rsid w:val="609972D4"/>
    <w:rsid w:val="60DB411C"/>
    <w:rsid w:val="6147424B"/>
    <w:rsid w:val="617F17B3"/>
    <w:rsid w:val="61A945D0"/>
    <w:rsid w:val="61F018F2"/>
    <w:rsid w:val="62122C00"/>
    <w:rsid w:val="627C35FA"/>
    <w:rsid w:val="629D19EE"/>
    <w:rsid w:val="62FB4E56"/>
    <w:rsid w:val="631C7767"/>
    <w:rsid w:val="63396232"/>
    <w:rsid w:val="64780B89"/>
    <w:rsid w:val="64A01811"/>
    <w:rsid w:val="654D75EA"/>
    <w:rsid w:val="65D77380"/>
    <w:rsid w:val="669348E1"/>
    <w:rsid w:val="67620950"/>
    <w:rsid w:val="67EA0552"/>
    <w:rsid w:val="68466B73"/>
    <w:rsid w:val="689C1DA9"/>
    <w:rsid w:val="692D7FD6"/>
    <w:rsid w:val="69787B5F"/>
    <w:rsid w:val="69BB1651"/>
    <w:rsid w:val="69C11AD7"/>
    <w:rsid w:val="6A93749F"/>
    <w:rsid w:val="6AD16319"/>
    <w:rsid w:val="6C905509"/>
    <w:rsid w:val="6E5F2CDD"/>
    <w:rsid w:val="6F785DE6"/>
    <w:rsid w:val="6F8C2CC9"/>
    <w:rsid w:val="6FAF6E1A"/>
    <w:rsid w:val="6FE3424F"/>
    <w:rsid w:val="6FEA33B8"/>
    <w:rsid w:val="7022100E"/>
    <w:rsid w:val="702B255D"/>
    <w:rsid w:val="71682272"/>
    <w:rsid w:val="71D8356D"/>
    <w:rsid w:val="72231757"/>
    <w:rsid w:val="731A1328"/>
    <w:rsid w:val="73C4000B"/>
    <w:rsid w:val="73CA0659"/>
    <w:rsid w:val="73ED2599"/>
    <w:rsid w:val="75070854"/>
    <w:rsid w:val="75327494"/>
    <w:rsid w:val="75E17EDC"/>
    <w:rsid w:val="76382E28"/>
    <w:rsid w:val="76566D79"/>
    <w:rsid w:val="76C5476F"/>
    <w:rsid w:val="77672662"/>
    <w:rsid w:val="7780135A"/>
    <w:rsid w:val="77A613DD"/>
    <w:rsid w:val="78061E7B"/>
    <w:rsid w:val="78120A0F"/>
    <w:rsid w:val="78425CBB"/>
    <w:rsid w:val="787A1160"/>
    <w:rsid w:val="789F4016"/>
    <w:rsid w:val="78FC2A72"/>
    <w:rsid w:val="79453B67"/>
    <w:rsid w:val="79AF6560"/>
    <w:rsid w:val="79C41ED1"/>
    <w:rsid w:val="79ED0CD0"/>
    <w:rsid w:val="7A1D7BD2"/>
    <w:rsid w:val="7A953130"/>
    <w:rsid w:val="7B3B62E0"/>
    <w:rsid w:val="7B5519EF"/>
    <w:rsid w:val="7B6A706A"/>
    <w:rsid w:val="7BEC35FD"/>
    <w:rsid w:val="7C3F325D"/>
    <w:rsid w:val="7C3F34DF"/>
    <w:rsid w:val="7CD41350"/>
    <w:rsid w:val="7D0652BB"/>
    <w:rsid w:val="7D9A7806"/>
    <w:rsid w:val="7DE26AEB"/>
    <w:rsid w:val="7DF3065A"/>
    <w:rsid w:val="7E146107"/>
    <w:rsid w:val="7E8D2904"/>
    <w:rsid w:val="7ED650BD"/>
    <w:rsid w:val="7F2668BB"/>
    <w:rsid w:val="7FBC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99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sz w:val="24"/>
    </w:rPr>
  </w:style>
  <w:style w:type="paragraph" w:styleId="5">
    <w:name w:val="Body Text"/>
    <w:basedOn w:val="1"/>
    <w:qFormat/>
    <w:uiPriority w:val="0"/>
    <w:rPr>
      <w:rFonts w:ascii="新宋体" w:hAnsi="新宋体" w:eastAsia="新宋体" w:cs="新宋体"/>
      <w:sz w:val="24"/>
    </w:rPr>
  </w:style>
  <w:style w:type="paragraph" w:styleId="6">
    <w:name w:val="Body Text Indent"/>
    <w:basedOn w:val="1"/>
    <w:qFormat/>
    <w:uiPriority w:val="0"/>
    <w:pPr>
      <w:spacing w:line="360" w:lineRule="exact"/>
      <w:ind w:right="-2" w:rightChars="-1" w:firstLine="359" w:firstLineChars="171"/>
    </w:pPr>
  </w:style>
  <w:style w:type="paragraph" w:styleId="7">
    <w:name w:val="List 2"/>
    <w:basedOn w:val="1"/>
    <w:qFormat/>
    <w:uiPriority w:val="99"/>
    <w:pPr>
      <w:ind w:left="100" w:hanging="200"/>
    </w:pPr>
  </w:style>
  <w:style w:type="paragraph" w:styleId="8">
    <w:name w:val="Balloon Text"/>
    <w:basedOn w:val="1"/>
    <w:link w:val="18"/>
    <w:qFormat/>
    <w:uiPriority w:val="0"/>
    <w:rPr>
      <w:sz w:val="18"/>
      <w:szCs w:val="18"/>
    </w:rPr>
  </w:style>
  <w:style w:type="paragraph" w:styleId="9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表格文字"/>
    <w:basedOn w:val="4"/>
    <w:qFormat/>
    <w:uiPriority w:val="0"/>
    <w:pPr>
      <w:spacing w:before="25" w:after="25"/>
      <w:jc w:val="left"/>
    </w:pPr>
    <w:rPr>
      <w:rFonts w:ascii="Times New Roman" w:hAnsi="Times New Roman"/>
      <w:bCs/>
      <w:spacing w:val="10"/>
      <w:kern w:val="0"/>
    </w:rPr>
  </w:style>
  <w:style w:type="character" w:customStyle="1" w:styleId="16">
    <w:name w:val="页眉 Char"/>
    <w:basedOn w:val="14"/>
    <w:link w:val="10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4"/>
    <w:link w:val="9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8">
    <w:name w:val="批注框文本 Char"/>
    <w:basedOn w:val="14"/>
    <w:link w:val="8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9">
    <w:name w:val="font31"/>
    <w:basedOn w:val="14"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0">
    <w:name w:val="font11"/>
    <w:basedOn w:val="14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1">
    <w:name w:val="font21"/>
    <w:basedOn w:val="14"/>
    <w:qFormat/>
    <w:uiPriority w:val="0"/>
    <w:rPr>
      <w:rFonts w:hint="eastAsia" w:ascii="MS Gothic" w:hAnsi="MS Gothic" w:eastAsia="MS Gothic" w:cs="MS Gothic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920</Words>
  <Characters>1028</Characters>
  <Lines>9</Lines>
  <Paragraphs>2</Paragraphs>
  <TotalTime>59</TotalTime>
  <ScaleCrop>false</ScaleCrop>
  <LinksUpToDate>false</LinksUpToDate>
  <CharactersWithSpaces>1213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2020-11-25T03:17:00Z</dcterms:created>
  <dc:creator>Administrator</dc:creator>
  <cp:lastModifiedBy>沙沙</cp:lastModifiedBy>
  <cp:lastPrinted>2023-08-24T09:18:00Z</cp:lastPrinted>
  <dcterms:modified xsi:type="dcterms:W3CDTF">2023-08-26T00:10:22Z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39A4D0510FD740A6A13BF6FC6C9D35BF_13</vt:lpwstr>
  </property>
</Properties>
</file>